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DC38C" w14:textId="77777777" w:rsidR="00FA6251" w:rsidRPr="00B0018E" w:rsidRDefault="00FA6251" w:rsidP="00484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0018E">
        <w:rPr>
          <w:rFonts w:ascii="Times New Roman" w:hAnsi="Times New Roman" w:cs="Times New Roman"/>
          <w:sz w:val="24"/>
          <w:szCs w:val="24"/>
        </w:rPr>
        <w:t>Приложение</w:t>
      </w:r>
    </w:p>
    <w:p w14:paraId="57A3C074" w14:textId="77777777" w:rsidR="0048452A" w:rsidRPr="00B0018E" w:rsidRDefault="0048452A" w:rsidP="00484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1AFFE0" w14:textId="77777777" w:rsidR="0048452A" w:rsidRPr="00B0018E" w:rsidRDefault="0048452A" w:rsidP="0048452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8E">
        <w:rPr>
          <w:rFonts w:ascii="Times New Roman" w:hAnsi="Times New Roman" w:cs="Times New Roman"/>
          <w:b/>
          <w:sz w:val="24"/>
          <w:szCs w:val="24"/>
        </w:rPr>
        <w:t>Всероссийский онлайн – зачет по финансовой грамотности для населения и предпринимателей</w:t>
      </w:r>
    </w:p>
    <w:p w14:paraId="66D71721" w14:textId="77777777" w:rsidR="0048452A" w:rsidRPr="00B0018E" w:rsidRDefault="0048452A" w:rsidP="0048452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649F3643" w14:textId="7C7C4154" w:rsidR="00FA6251" w:rsidRPr="00B0018E" w:rsidRDefault="00FA6251" w:rsidP="00953809">
      <w:pPr>
        <w:tabs>
          <w:tab w:val="left" w:pos="4200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>С 30 ноября по 16 декабря 2021 года Банк России совместно с Агентством стратегических инициатив проводит четвертый</w:t>
      </w:r>
      <w:r w:rsidR="00554BD1" w:rsidRPr="00B0018E">
        <w:rPr>
          <w:rFonts w:ascii="Times New Roman" w:hAnsi="Times New Roman" w:cs="Times New Roman"/>
          <w:sz w:val="24"/>
          <w:szCs w:val="24"/>
        </w:rPr>
        <w:t xml:space="preserve"> </w:t>
      </w:r>
      <w:r w:rsidRPr="00B0018E">
        <w:rPr>
          <w:rFonts w:ascii="Times New Roman" w:hAnsi="Times New Roman" w:cs="Times New Roman"/>
          <w:sz w:val="24"/>
          <w:szCs w:val="24"/>
        </w:rPr>
        <w:t>Всероссийский онлайн-зачет по финансовой грамотности для населения и предпринимателей</w:t>
      </w:r>
      <w:r w:rsidR="0048452A" w:rsidRPr="00B0018E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66CC1" w:rsidRPr="00B0018E">
        <w:rPr>
          <w:rFonts w:ascii="Times New Roman" w:hAnsi="Times New Roman" w:cs="Times New Roman"/>
          <w:sz w:val="24"/>
          <w:szCs w:val="24"/>
        </w:rPr>
        <w:t>Зачет</w:t>
      </w:r>
      <w:r w:rsidR="0048452A" w:rsidRPr="00B0018E">
        <w:rPr>
          <w:rFonts w:ascii="Times New Roman" w:hAnsi="Times New Roman" w:cs="Times New Roman"/>
          <w:sz w:val="24"/>
          <w:szCs w:val="24"/>
        </w:rPr>
        <w:t>)</w:t>
      </w:r>
      <w:r w:rsidRPr="00B0018E">
        <w:rPr>
          <w:rFonts w:ascii="Times New Roman" w:hAnsi="Times New Roman" w:cs="Times New Roman"/>
          <w:sz w:val="24"/>
          <w:szCs w:val="24"/>
        </w:rPr>
        <w:t>.</w:t>
      </w:r>
    </w:p>
    <w:p w14:paraId="3BC32783" w14:textId="49A2C37A" w:rsidR="00691AC0" w:rsidRPr="00B0018E" w:rsidRDefault="00FA6251" w:rsidP="00953809">
      <w:pPr>
        <w:tabs>
          <w:tab w:val="left" w:pos="4200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16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 xml:space="preserve">Любой желающий может проверить, насколько хорошо он ориентируется в финансовых вопросах, и получить индивидуальные рекомендации, чтобы </w:t>
      </w:r>
      <w:r w:rsidR="00766CC1" w:rsidRPr="00B0018E">
        <w:rPr>
          <w:rFonts w:ascii="Times New Roman" w:hAnsi="Times New Roman" w:cs="Times New Roman"/>
          <w:sz w:val="24"/>
          <w:szCs w:val="24"/>
        </w:rPr>
        <w:t>повысить уровень финансовой грамотности</w:t>
      </w:r>
      <w:r w:rsidRPr="00B0018E">
        <w:rPr>
          <w:rFonts w:ascii="Times New Roman" w:hAnsi="Times New Roman" w:cs="Times New Roman"/>
          <w:sz w:val="24"/>
          <w:szCs w:val="24"/>
        </w:rPr>
        <w:t>.</w:t>
      </w:r>
    </w:p>
    <w:p w14:paraId="5F986DFF" w14:textId="04320EBE" w:rsidR="00691AC0" w:rsidRPr="00B0018E" w:rsidRDefault="00185224" w:rsidP="00953809">
      <w:pPr>
        <w:tabs>
          <w:tab w:val="left" w:pos="4200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16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>В формате</w:t>
      </w:r>
      <w:r w:rsidR="00691AC0" w:rsidRPr="00B0018E">
        <w:rPr>
          <w:rFonts w:ascii="Times New Roman" w:hAnsi="Times New Roman" w:cs="Times New Roman"/>
          <w:sz w:val="24"/>
          <w:szCs w:val="24"/>
        </w:rPr>
        <w:t xml:space="preserve"> Личн</w:t>
      </w:r>
      <w:r w:rsidRPr="00B0018E">
        <w:rPr>
          <w:rFonts w:ascii="Times New Roman" w:hAnsi="Times New Roman" w:cs="Times New Roman"/>
          <w:sz w:val="24"/>
          <w:szCs w:val="24"/>
        </w:rPr>
        <w:t>ого</w:t>
      </w:r>
      <w:r w:rsidR="00691AC0" w:rsidRPr="00B0018E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B0018E">
        <w:rPr>
          <w:rFonts w:ascii="Times New Roman" w:hAnsi="Times New Roman" w:cs="Times New Roman"/>
          <w:sz w:val="24"/>
          <w:szCs w:val="24"/>
        </w:rPr>
        <w:t>а можно</w:t>
      </w:r>
      <w:r w:rsidR="00691AC0" w:rsidRPr="00B0018E">
        <w:rPr>
          <w:rFonts w:ascii="Times New Roman" w:hAnsi="Times New Roman" w:cs="Times New Roman"/>
          <w:sz w:val="24"/>
          <w:szCs w:val="24"/>
        </w:rPr>
        <w:t xml:space="preserve"> проверить свои знания по темам, которые касаются кредитов и депозитов, пенсионных накоплений и страхования, инвестиций и правил защиты от мошенников. </w:t>
      </w:r>
    </w:p>
    <w:p w14:paraId="7C96EEF4" w14:textId="0F6C4653" w:rsidR="00691AC0" w:rsidRPr="00B0018E" w:rsidRDefault="0048452A" w:rsidP="00953809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16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>В</w:t>
      </w:r>
      <w:r w:rsidR="00691AC0" w:rsidRPr="00B0018E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B0018E">
        <w:rPr>
          <w:rFonts w:ascii="Times New Roman" w:hAnsi="Times New Roman" w:cs="Times New Roman"/>
          <w:sz w:val="24"/>
          <w:szCs w:val="24"/>
        </w:rPr>
        <w:t>е</w:t>
      </w:r>
      <w:r w:rsidR="00691AC0" w:rsidRPr="00B0018E">
        <w:rPr>
          <w:rFonts w:ascii="Times New Roman" w:hAnsi="Times New Roman" w:cs="Times New Roman"/>
          <w:sz w:val="24"/>
          <w:szCs w:val="24"/>
        </w:rPr>
        <w:t xml:space="preserve"> для предпринимателей</w:t>
      </w:r>
      <w:r w:rsidRPr="00B0018E">
        <w:rPr>
          <w:rFonts w:ascii="Times New Roman" w:hAnsi="Times New Roman" w:cs="Times New Roman"/>
          <w:sz w:val="24"/>
          <w:szCs w:val="24"/>
        </w:rPr>
        <w:t xml:space="preserve"> </w:t>
      </w:r>
      <w:r w:rsidR="00691AC0" w:rsidRPr="00B0018E">
        <w:rPr>
          <w:rFonts w:ascii="Times New Roman" w:hAnsi="Times New Roman" w:cs="Times New Roman"/>
          <w:sz w:val="24"/>
          <w:szCs w:val="24"/>
        </w:rPr>
        <w:t xml:space="preserve">владельцы малого и среднего бизнеса смогут проверить свои знания по темам, которые касаются работы с системой быстрых платежей, привлечением инвестиций, инструментов господдержки предпринимателей. </w:t>
      </w:r>
      <w:r w:rsidR="00B0018E" w:rsidRPr="00B0018E">
        <w:rPr>
          <w:rFonts w:ascii="Times New Roman" w:hAnsi="Times New Roman" w:cs="Times New Roman"/>
          <w:sz w:val="24"/>
          <w:szCs w:val="24"/>
        </w:rPr>
        <w:t>Дополнительно будет проходить опрос субъектов малого и среднего предпринимательства относительно востребованности финансовых услуг и удовлетворенности ими (далее – опрос).</w:t>
      </w:r>
    </w:p>
    <w:p w14:paraId="27E273F2" w14:textId="47D29393" w:rsidR="00691AC0" w:rsidRPr="00B0018E" w:rsidRDefault="00691AC0" w:rsidP="00953809">
      <w:pPr>
        <w:tabs>
          <w:tab w:val="left" w:pos="4200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16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>Онлайн-зачет разделен на два уровня сложности: базовый (для тех, кто только начинает разбираться в финансах) и продвинутый (для тех, кто готов к сложным вопросам). В каждом уровне по 30 вопросов. Количество попыток не ограничено</w:t>
      </w:r>
      <w:r w:rsidR="00185224" w:rsidRPr="00B0018E">
        <w:rPr>
          <w:rFonts w:ascii="Times New Roman" w:hAnsi="Times New Roman" w:cs="Times New Roman"/>
          <w:sz w:val="24"/>
          <w:szCs w:val="24"/>
        </w:rPr>
        <w:t>, на каждую дается один час (можно пройти намного быстрее)</w:t>
      </w:r>
      <w:r w:rsidRPr="00B0018E">
        <w:rPr>
          <w:rFonts w:ascii="Times New Roman" w:hAnsi="Times New Roman" w:cs="Times New Roman"/>
          <w:sz w:val="24"/>
          <w:szCs w:val="24"/>
        </w:rPr>
        <w:t xml:space="preserve">. При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верном </w:t>
      </w:r>
      <w:r w:rsidRPr="00B0018E">
        <w:rPr>
          <w:rFonts w:ascii="Times New Roman" w:hAnsi="Times New Roman" w:cs="Times New Roman"/>
          <w:sz w:val="24"/>
          <w:szCs w:val="24"/>
        </w:rPr>
        <w:t xml:space="preserve">ответе на 20 и более вопросов участник получит именной сертификат и возможность </w:t>
      </w:r>
      <w:r w:rsidR="00185224" w:rsidRPr="00B0018E">
        <w:rPr>
          <w:rFonts w:ascii="Times New Roman" w:hAnsi="Times New Roman" w:cs="Times New Roman"/>
          <w:sz w:val="24"/>
          <w:szCs w:val="24"/>
        </w:rPr>
        <w:t>по</w:t>
      </w:r>
      <w:r w:rsidRPr="00B0018E">
        <w:rPr>
          <w:rFonts w:ascii="Times New Roman" w:hAnsi="Times New Roman" w:cs="Times New Roman"/>
          <w:sz w:val="24"/>
          <w:szCs w:val="24"/>
        </w:rPr>
        <w:t xml:space="preserve">делиться результатами в </w:t>
      </w:r>
      <w:proofErr w:type="spellStart"/>
      <w:r w:rsidRPr="00B0018E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B0018E">
        <w:rPr>
          <w:rFonts w:ascii="Times New Roman" w:hAnsi="Times New Roman" w:cs="Times New Roman"/>
          <w:sz w:val="24"/>
          <w:szCs w:val="24"/>
        </w:rPr>
        <w:t xml:space="preserve">. </w:t>
      </w:r>
      <w:r w:rsidR="0048452A" w:rsidRPr="00B0018E">
        <w:rPr>
          <w:rFonts w:ascii="Times New Roman" w:hAnsi="Times New Roman" w:cs="Times New Roman"/>
          <w:sz w:val="24"/>
          <w:szCs w:val="24"/>
        </w:rPr>
        <w:t xml:space="preserve">Дополнительно каждый участник получит индивидуальные рекомендации, чтобы восполнить пробелы в своих знаниях. </w:t>
      </w:r>
    </w:p>
    <w:p w14:paraId="0E81E5A6" w14:textId="797FF06C" w:rsidR="0048452A" w:rsidRPr="00B0018E" w:rsidRDefault="0048452A" w:rsidP="00953809">
      <w:pPr>
        <w:tabs>
          <w:tab w:val="left" w:pos="4200"/>
        </w:tabs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16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 xml:space="preserve">В этом году у участников впервые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появится возможность пройти зачет не только индивидуально, но </w:t>
      </w:r>
      <w:r w:rsidRPr="00B0018E">
        <w:rPr>
          <w:rFonts w:ascii="Times New Roman" w:hAnsi="Times New Roman" w:cs="Times New Roman"/>
          <w:sz w:val="24"/>
          <w:szCs w:val="24"/>
        </w:rPr>
        <w:t xml:space="preserve">и попробовать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B0018E">
        <w:rPr>
          <w:rFonts w:ascii="Times New Roman" w:hAnsi="Times New Roman" w:cs="Times New Roman"/>
          <w:sz w:val="24"/>
          <w:szCs w:val="24"/>
        </w:rPr>
        <w:t xml:space="preserve">силы в командном соревновании. Для этого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на сайте зачета </w:t>
      </w:r>
      <w:r w:rsidRPr="00B0018E">
        <w:rPr>
          <w:rFonts w:ascii="Times New Roman" w:hAnsi="Times New Roman" w:cs="Times New Roman"/>
          <w:sz w:val="24"/>
          <w:szCs w:val="24"/>
        </w:rPr>
        <w:t>необходимо зарегистрировать команду</w:t>
      </w:r>
      <w:r w:rsidR="00D271E2" w:rsidRPr="00B0018E">
        <w:rPr>
          <w:rFonts w:ascii="Times New Roman" w:hAnsi="Times New Roman" w:cs="Times New Roman"/>
          <w:sz w:val="24"/>
          <w:szCs w:val="24"/>
        </w:rPr>
        <w:t xml:space="preserve"> (не более пяти человек в каждой команде)</w:t>
      </w:r>
      <w:r w:rsidRPr="00B0018E">
        <w:rPr>
          <w:rFonts w:ascii="Times New Roman" w:hAnsi="Times New Roman" w:cs="Times New Roman"/>
          <w:sz w:val="24"/>
          <w:szCs w:val="24"/>
        </w:rPr>
        <w:t xml:space="preserve">. У команды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B0018E">
        <w:rPr>
          <w:rFonts w:ascii="Times New Roman" w:hAnsi="Times New Roman" w:cs="Times New Roman"/>
          <w:sz w:val="24"/>
          <w:szCs w:val="24"/>
        </w:rPr>
        <w:t>по одной попытке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 прохождения</w:t>
      </w:r>
      <w:r w:rsidRPr="00B0018E">
        <w:rPr>
          <w:rFonts w:ascii="Times New Roman" w:hAnsi="Times New Roman" w:cs="Times New Roman"/>
          <w:sz w:val="24"/>
          <w:szCs w:val="24"/>
        </w:rPr>
        <w:t xml:space="preserve">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Командного зачета </w:t>
      </w:r>
      <w:r w:rsidRPr="00B0018E">
        <w:rPr>
          <w:rFonts w:ascii="Times New Roman" w:hAnsi="Times New Roman" w:cs="Times New Roman"/>
          <w:sz w:val="24"/>
          <w:szCs w:val="24"/>
        </w:rPr>
        <w:t xml:space="preserve">в каждый игровой день (14 и 16 декабря 2021 </w:t>
      </w:r>
      <w:r w:rsidR="00506F24" w:rsidRPr="00B0018E">
        <w:rPr>
          <w:rFonts w:ascii="Times New Roman" w:hAnsi="Times New Roman" w:cs="Times New Roman"/>
          <w:sz w:val="24"/>
          <w:szCs w:val="24"/>
        </w:rPr>
        <w:t>года, с</w:t>
      </w:r>
      <w:r w:rsidRPr="00B0018E">
        <w:rPr>
          <w:rFonts w:ascii="Times New Roman" w:hAnsi="Times New Roman" w:cs="Times New Roman"/>
          <w:sz w:val="24"/>
          <w:szCs w:val="24"/>
        </w:rPr>
        <w:t xml:space="preserve"> 00.00 </w:t>
      </w:r>
      <w:r w:rsidR="00506F24" w:rsidRPr="00B0018E">
        <w:rPr>
          <w:rFonts w:ascii="Times New Roman" w:hAnsi="Times New Roman" w:cs="Times New Roman"/>
          <w:sz w:val="24"/>
          <w:szCs w:val="24"/>
        </w:rPr>
        <w:t>и до</w:t>
      </w:r>
      <w:r w:rsidRPr="00B0018E">
        <w:rPr>
          <w:rFonts w:ascii="Times New Roman" w:hAnsi="Times New Roman" w:cs="Times New Roman"/>
          <w:sz w:val="24"/>
          <w:szCs w:val="24"/>
        </w:rPr>
        <w:t xml:space="preserve"> 23.59 по </w:t>
      </w:r>
      <w:r w:rsidR="00185224" w:rsidRPr="00B0018E">
        <w:rPr>
          <w:rFonts w:ascii="Times New Roman" w:hAnsi="Times New Roman" w:cs="Times New Roman"/>
          <w:sz w:val="24"/>
          <w:szCs w:val="24"/>
        </w:rPr>
        <w:t>м</w:t>
      </w:r>
      <w:r w:rsidRPr="00B0018E">
        <w:rPr>
          <w:rFonts w:ascii="Times New Roman" w:hAnsi="Times New Roman" w:cs="Times New Roman"/>
          <w:sz w:val="24"/>
          <w:szCs w:val="24"/>
        </w:rPr>
        <w:t>осковскому времени</w:t>
      </w:r>
      <w:r w:rsidR="00185224" w:rsidRPr="00B0018E">
        <w:rPr>
          <w:rFonts w:ascii="Times New Roman" w:hAnsi="Times New Roman" w:cs="Times New Roman"/>
          <w:sz w:val="24"/>
          <w:szCs w:val="24"/>
        </w:rPr>
        <w:t>)</w:t>
      </w:r>
      <w:r w:rsidRPr="00B0018E">
        <w:rPr>
          <w:rFonts w:ascii="Times New Roman" w:hAnsi="Times New Roman" w:cs="Times New Roman"/>
          <w:sz w:val="24"/>
          <w:szCs w:val="24"/>
        </w:rPr>
        <w:t xml:space="preserve">. </w:t>
      </w:r>
      <w:r w:rsidR="00185224" w:rsidRPr="00B0018E">
        <w:rPr>
          <w:rFonts w:ascii="Times New Roman" w:hAnsi="Times New Roman" w:cs="Times New Roman"/>
          <w:sz w:val="24"/>
          <w:szCs w:val="24"/>
        </w:rPr>
        <w:t>На каждую попытку прохождения</w:t>
      </w:r>
      <w:r w:rsidRPr="00B0018E">
        <w:rPr>
          <w:rFonts w:ascii="Times New Roman" w:hAnsi="Times New Roman" w:cs="Times New Roman"/>
          <w:sz w:val="24"/>
          <w:szCs w:val="24"/>
        </w:rPr>
        <w:t xml:space="preserve"> Командного зачета </w:t>
      </w:r>
      <w:r w:rsidR="00185224" w:rsidRPr="00B0018E"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Pr="00B0018E">
        <w:rPr>
          <w:rFonts w:ascii="Times New Roman" w:hAnsi="Times New Roman" w:cs="Times New Roman"/>
          <w:sz w:val="24"/>
          <w:szCs w:val="24"/>
        </w:rPr>
        <w:t xml:space="preserve">15 минут. </w:t>
      </w:r>
      <w:r w:rsidR="00D271E2" w:rsidRPr="00B0018E">
        <w:rPr>
          <w:rFonts w:ascii="Times New Roman" w:hAnsi="Times New Roman" w:cs="Times New Roman"/>
          <w:sz w:val="24"/>
          <w:szCs w:val="24"/>
        </w:rPr>
        <w:t xml:space="preserve">По итогам командного обсуждения каждого вопроса </w:t>
      </w:r>
      <w:r w:rsidRPr="00B0018E">
        <w:rPr>
          <w:rFonts w:ascii="Times New Roman" w:hAnsi="Times New Roman" w:cs="Times New Roman"/>
          <w:sz w:val="24"/>
          <w:szCs w:val="24"/>
        </w:rPr>
        <w:t xml:space="preserve">Капитан выбирает ответ на странице Командного зачета. </w:t>
      </w:r>
      <w:r w:rsidR="00506F24" w:rsidRPr="00B0018E">
        <w:rPr>
          <w:rFonts w:ascii="Times New Roman" w:hAnsi="Times New Roman" w:cs="Times New Roman"/>
          <w:sz w:val="24"/>
          <w:szCs w:val="24"/>
        </w:rPr>
        <w:t>После</w:t>
      </w:r>
      <w:r w:rsidRPr="00B0018E">
        <w:rPr>
          <w:rFonts w:ascii="Times New Roman" w:hAnsi="Times New Roman" w:cs="Times New Roman"/>
          <w:sz w:val="24"/>
          <w:szCs w:val="24"/>
        </w:rPr>
        <w:t xml:space="preserve"> прохождения Командного зачета на почту каждого участника приходит сертификат и письмо с результатами прохождения. По итогам каждого игрового дня Командного зачета составляется рейтинг, в </w:t>
      </w:r>
      <w:r w:rsidRPr="00B0018E">
        <w:rPr>
          <w:rFonts w:ascii="Times New Roman" w:hAnsi="Times New Roman" w:cs="Times New Roman"/>
          <w:sz w:val="24"/>
          <w:szCs w:val="24"/>
        </w:rPr>
        <w:lastRenderedPageBreak/>
        <w:t>том числе по регионам регистрации команд.</w:t>
      </w:r>
      <w:r w:rsidR="00D271E2" w:rsidRPr="00B0018E">
        <w:rPr>
          <w:rFonts w:ascii="Times New Roman" w:hAnsi="Times New Roman" w:cs="Times New Roman"/>
          <w:sz w:val="24"/>
          <w:szCs w:val="24"/>
        </w:rPr>
        <w:t xml:space="preserve"> Если команда участвует и в первом, и во втором игровом дне, в </w:t>
      </w:r>
      <w:r w:rsidR="00506F24" w:rsidRPr="00B0018E">
        <w:rPr>
          <w:rFonts w:ascii="Times New Roman" w:hAnsi="Times New Roman" w:cs="Times New Roman"/>
          <w:sz w:val="24"/>
          <w:szCs w:val="24"/>
        </w:rPr>
        <w:t>финальном</w:t>
      </w:r>
      <w:r w:rsidR="00D271E2" w:rsidRPr="00B0018E">
        <w:rPr>
          <w:rFonts w:ascii="Times New Roman" w:hAnsi="Times New Roman" w:cs="Times New Roman"/>
          <w:sz w:val="24"/>
          <w:szCs w:val="24"/>
        </w:rPr>
        <w:t xml:space="preserve"> рейтинге засчитывается ее лучший результат.</w:t>
      </w:r>
    </w:p>
    <w:p w14:paraId="310FDA10" w14:textId="2EF28271" w:rsidR="0048452A" w:rsidRPr="00B0018E" w:rsidRDefault="0048452A" w:rsidP="00953809">
      <w:pPr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16"/>
          <w:szCs w:val="24"/>
        </w:rPr>
      </w:pPr>
      <w:r w:rsidRPr="00B0018E">
        <w:rPr>
          <w:rFonts w:ascii="Times New Roman" w:hAnsi="Times New Roman" w:cs="Times New Roman"/>
          <w:sz w:val="24"/>
          <w:szCs w:val="24"/>
        </w:rPr>
        <w:t>Зарегистрироваться для участия можно на сайте finzachet</w:t>
      </w:r>
      <w:r w:rsidR="007F03FE" w:rsidRPr="00B0018E">
        <w:rPr>
          <w:rFonts w:ascii="Times New Roman" w:hAnsi="Times New Roman" w:cs="Times New Roman"/>
          <w:sz w:val="24"/>
          <w:szCs w:val="24"/>
        </w:rPr>
        <w:t>2021</w:t>
      </w:r>
      <w:r w:rsidRPr="00B0018E">
        <w:rPr>
          <w:rFonts w:ascii="Times New Roman" w:hAnsi="Times New Roman" w:cs="Times New Roman"/>
          <w:sz w:val="24"/>
          <w:szCs w:val="24"/>
        </w:rPr>
        <w:t>.ru.</w:t>
      </w:r>
    </w:p>
    <w:p w14:paraId="482D5C4C" w14:textId="0912D3AB" w:rsidR="0064390C" w:rsidRPr="00B0018E" w:rsidRDefault="007C3EC2" w:rsidP="00953809">
      <w:pPr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809">
        <w:rPr>
          <w:rFonts w:ascii="Times New Roman" w:hAnsi="Times New Roman" w:cs="Times New Roman"/>
          <w:sz w:val="24"/>
          <w:szCs w:val="24"/>
        </w:rPr>
        <w:t xml:space="preserve">По </w:t>
      </w:r>
      <w:r w:rsidR="00897BC8">
        <w:rPr>
          <w:rFonts w:ascii="Times New Roman" w:hAnsi="Times New Roman" w:cs="Times New Roman"/>
          <w:sz w:val="24"/>
          <w:szCs w:val="24"/>
        </w:rPr>
        <w:t>итогам</w:t>
      </w:r>
      <w:r w:rsidRPr="00953809">
        <w:rPr>
          <w:rFonts w:ascii="Times New Roman" w:hAnsi="Times New Roman" w:cs="Times New Roman"/>
          <w:sz w:val="24"/>
          <w:szCs w:val="24"/>
        </w:rPr>
        <w:t xml:space="preserve"> готовы</w:t>
      </w:r>
      <w:r w:rsidR="00FA6251" w:rsidRPr="00953809">
        <w:rPr>
          <w:rFonts w:ascii="Times New Roman" w:hAnsi="Times New Roman" w:cs="Times New Roman"/>
          <w:sz w:val="24"/>
          <w:szCs w:val="24"/>
        </w:rPr>
        <w:t xml:space="preserve"> предоставит</w:t>
      </w:r>
      <w:r w:rsidRPr="00953809">
        <w:rPr>
          <w:rFonts w:ascii="Times New Roman" w:hAnsi="Times New Roman" w:cs="Times New Roman"/>
          <w:sz w:val="24"/>
          <w:szCs w:val="24"/>
        </w:rPr>
        <w:t>ь</w:t>
      </w:r>
      <w:r w:rsidR="00FA6251" w:rsidRPr="00953809">
        <w:rPr>
          <w:rFonts w:ascii="Times New Roman" w:hAnsi="Times New Roman" w:cs="Times New Roman"/>
          <w:sz w:val="24"/>
          <w:szCs w:val="24"/>
        </w:rPr>
        <w:t xml:space="preserve"> детализированную статистику о результатах</w:t>
      </w:r>
      <w:r w:rsidR="0048452A" w:rsidRPr="00953809">
        <w:rPr>
          <w:rFonts w:ascii="Times New Roman" w:hAnsi="Times New Roman" w:cs="Times New Roman"/>
          <w:sz w:val="24"/>
          <w:szCs w:val="24"/>
        </w:rPr>
        <w:t xml:space="preserve"> </w:t>
      </w:r>
      <w:r w:rsidR="00766CC1" w:rsidRPr="00953809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B0018E" w:rsidRPr="00953809">
        <w:rPr>
          <w:rFonts w:ascii="Times New Roman" w:hAnsi="Times New Roman" w:cs="Times New Roman"/>
          <w:sz w:val="24"/>
          <w:szCs w:val="24"/>
        </w:rPr>
        <w:t xml:space="preserve">Зачета </w:t>
      </w:r>
      <w:r w:rsidR="00FA6251" w:rsidRPr="00953809">
        <w:rPr>
          <w:rFonts w:ascii="Times New Roman" w:hAnsi="Times New Roman" w:cs="Times New Roman"/>
          <w:sz w:val="24"/>
          <w:szCs w:val="24"/>
        </w:rPr>
        <w:t>в Вашем регионе</w:t>
      </w:r>
      <w:r w:rsidR="00B0018E" w:rsidRPr="00953809">
        <w:rPr>
          <w:rFonts w:ascii="Times New Roman" w:hAnsi="Times New Roman" w:cs="Times New Roman"/>
          <w:sz w:val="24"/>
          <w:szCs w:val="24"/>
        </w:rPr>
        <w:t>, а также опроса, в том числе для использования в рамках мониторинга состояния и развития конкуренции на товарных рынках субъекта Российской Федерации</w:t>
      </w:r>
      <w:r w:rsidR="00B0018E" w:rsidRPr="00953809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="00B0018E" w:rsidRPr="00953809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64390C" w:rsidRPr="00B0018E" w:rsidSect="00152750">
      <w:headerReference w:type="default" r:id="rId6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8D50" w16cex:dateUtc="2021-11-10T15:26:00Z"/>
  <w16cex:commentExtensible w16cex:durableId="25375DCA" w16cex:dateUtc="2021-11-10T16:52:00Z"/>
  <w16cex:commentExtensible w16cex:durableId="25368D27" w16cex:dateUtc="2021-11-10T15:25:00Z"/>
  <w16cex:commentExtensible w16cex:durableId="25375DCC" w16cex:dateUtc="2021-11-10T16:52:00Z"/>
  <w16cex:commentExtensible w16cex:durableId="25368C0C" w16cex:dateUtc="2021-11-10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EC62B0" w16cid:durableId="25368D50"/>
  <w16cid:commentId w16cid:paraId="55090B36" w16cid:durableId="25375DCA"/>
  <w16cid:commentId w16cid:paraId="539AE55F" w16cid:durableId="25368D27"/>
  <w16cid:commentId w16cid:paraId="746A3BFF" w16cid:durableId="25375DCC"/>
  <w16cid:commentId w16cid:paraId="58A03128" w16cid:durableId="25368C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8B16A" w14:textId="77777777" w:rsidR="0085756E" w:rsidRDefault="0085756E" w:rsidP="00B0018E">
      <w:pPr>
        <w:spacing w:after="0" w:line="240" w:lineRule="auto"/>
      </w:pPr>
      <w:r>
        <w:separator/>
      </w:r>
    </w:p>
  </w:endnote>
  <w:endnote w:type="continuationSeparator" w:id="0">
    <w:p w14:paraId="6316A70E" w14:textId="77777777" w:rsidR="0085756E" w:rsidRDefault="0085756E" w:rsidP="00B0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CCB28" w14:textId="77777777" w:rsidR="0085756E" w:rsidRDefault="0085756E" w:rsidP="00B0018E">
      <w:pPr>
        <w:spacing w:after="0" w:line="240" w:lineRule="auto"/>
      </w:pPr>
      <w:r>
        <w:separator/>
      </w:r>
    </w:p>
  </w:footnote>
  <w:footnote w:type="continuationSeparator" w:id="0">
    <w:p w14:paraId="3E228F0F" w14:textId="77777777" w:rsidR="0085756E" w:rsidRDefault="0085756E" w:rsidP="00B0018E">
      <w:pPr>
        <w:spacing w:after="0" w:line="240" w:lineRule="auto"/>
      </w:pPr>
      <w:r>
        <w:continuationSeparator/>
      </w:r>
    </w:p>
  </w:footnote>
  <w:footnote w:id="1">
    <w:p w14:paraId="328E8E53" w14:textId="77777777" w:rsidR="00B0018E" w:rsidRPr="00B0018E" w:rsidRDefault="00B0018E" w:rsidP="00B0018E">
      <w:pPr>
        <w:pStyle w:val="ab"/>
        <w:rPr>
          <w:rFonts w:ascii="Times New Roman" w:hAnsi="Times New Roman" w:cs="Times New Roman"/>
        </w:rPr>
      </w:pPr>
      <w:r w:rsidRPr="00B0018E">
        <w:rPr>
          <w:rStyle w:val="ad"/>
          <w:rFonts w:ascii="Times New Roman" w:hAnsi="Times New Roman" w:cs="Times New Roman"/>
        </w:rPr>
        <w:footnoteRef/>
      </w:r>
      <w:r w:rsidRPr="00B0018E">
        <w:rPr>
          <w:rFonts w:ascii="Times New Roman" w:hAnsi="Times New Roman" w:cs="Times New Roman"/>
        </w:rPr>
        <w:t xml:space="preserve"> В соответствии с пунктами 39е и 39ж распоряжения Правительства Российской Федерации от 17.04.2019 № 768-р «Об утверждении стандарта развития конкуренции в субъектах Российской 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80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471397" w14:textId="5F0AC9DC" w:rsidR="00152750" w:rsidRPr="00152750" w:rsidRDefault="00152750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27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27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27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7B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27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3C1C84" w14:textId="77777777" w:rsidR="00152750" w:rsidRDefault="0015275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13"/>
    <w:rsid w:val="00020865"/>
    <w:rsid w:val="00152750"/>
    <w:rsid w:val="00185224"/>
    <w:rsid w:val="00307559"/>
    <w:rsid w:val="0048452A"/>
    <w:rsid w:val="00506F24"/>
    <w:rsid w:val="00554BD1"/>
    <w:rsid w:val="005D016E"/>
    <w:rsid w:val="0064390C"/>
    <w:rsid w:val="006905B9"/>
    <w:rsid w:val="00691AC0"/>
    <w:rsid w:val="006C5726"/>
    <w:rsid w:val="006F7BA2"/>
    <w:rsid w:val="00766CC1"/>
    <w:rsid w:val="007C3EC2"/>
    <w:rsid w:val="007E2E66"/>
    <w:rsid w:val="007F03FE"/>
    <w:rsid w:val="0085756E"/>
    <w:rsid w:val="00880B68"/>
    <w:rsid w:val="00897BC8"/>
    <w:rsid w:val="008C7619"/>
    <w:rsid w:val="00953809"/>
    <w:rsid w:val="009E0CE8"/>
    <w:rsid w:val="00A64541"/>
    <w:rsid w:val="00AF640E"/>
    <w:rsid w:val="00B0018E"/>
    <w:rsid w:val="00B55413"/>
    <w:rsid w:val="00D11A56"/>
    <w:rsid w:val="00D271E2"/>
    <w:rsid w:val="00DE2626"/>
    <w:rsid w:val="00F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E5447"/>
  <w15:chartTrackingRefBased/>
  <w15:docId w15:val="{F3D8E3CC-8547-4359-9CF6-5D3FE498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71E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71E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271E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71E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71E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71E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66CC1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B0018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0018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0018E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52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2750"/>
  </w:style>
  <w:style w:type="paragraph" w:styleId="af0">
    <w:name w:val="footer"/>
    <w:basedOn w:val="a"/>
    <w:link w:val="af1"/>
    <w:uiPriority w:val="99"/>
    <w:unhideWhenUsed/>
    <w:rsid w:val="00152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Дробова Ольга Вячеславовна</cp:lastModifiedBy>
  <cp:revision>4</cp:revision>
  <dcterms:created xsi:type="dcterms:W3CDTF">2021-11-17T10:15:00Z</dcterms:created>
  <dcterms:modified xsi:type="dcterms:W3CDTF">2021-11-19T15:56:00Z</dcterms:modified>
</cp:coreProperties>
</file>